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2AE2" w14:textId="77777777" w:rsidR="00433467" w:rsidRDefault="00433467" w:rsidP="00433467">
      <w:pPr>
        <w:rPr>
          <w:rFonts w:ascii="Arial Black" w:hAnsi="Arial Black"/>
          <w:b/>
          <w:color w:val="000000" w:themeColor="text1"/>
          <w:u w:val="single"/>
        </w:rPr>
      </w:pPr>
      <w:r>
        <w:rPr>
          <w:rFonts w:ascii="Arial Black" w:hAnsi="Arial Black"/>
          <w:b/>
          <w:color w:val="000000" w:themeColor="text1"/>
          <w:u w:val="single"/>
        </w:rPr>
        <w:t>Ссылка 2</w:t>
      </w:r>
    </w:p>
    <w:p w14:paraId="6F5E027B" w14:textId="173FD7F2" w:rsidR="00433467" w:rsidRDefault="00433467" w:rsidP="00433467">
      <w:pPr>
        <w:pStyle w:val="1"/>
        <w:shd w:val="clear" w:color="auto" w:fill="FFFFFF"/>
        <w:spacing w:before="300" w:beforeAutospacing="0" w:after="150" w:afterAutospacing="0"/>
        <w:rPr>
          <w:rFonts w:ascii="Arial Black" w:hAnsi="Arial Black"/>
          <w:color w:val="4472C4" w:themeColor="accent1"/>
        </w:rPr>
      </w:pPr>
      <w:r w:rsidRPr="007914B0">
        <w:rPr>
          <w:rFonts w:ascii="Arial Black" w:hAnsi="Arial Black"/>
          <w:color w:val="4472C4" w:themeColor="accent1"/>
        </w:rPr>
        <w:t>Чем занимается консультант ДОПОГ (консультант по вопросам безопасности перевозки опасных грузов)</w:t>
      </w:r>
    </w:p>
    <w:p w14:paraId="074C18C3" w14:textId="2A7593EA" w:rsidR="00991CA1" w:rsidRPr="007914B0" w:rsidRDefault="00991CA1" w:rsidP="00433467">
      <w:pPr>
        <w:pStyle w:val="1"/>
        <w:shd w:val="clear" w:color="auto" w:fill="FFFFFF"/>
        <w:spacing w:before="300" w:beforeAutospacing="0" w:after="150" w:afterAutospacing="0"/>
        <w:rPr>
          <w:rFonts w:ascii="Arial Black" w:hAnsi="Arial Black"/>
          <w:color w:val="4472C4" w:themeColor="accent1"/>
        </w:rPr>
      </w:pPr>
      <w:r>
        <w:rPr>
          <w:rFonts w:ascii="Arial Black" w:hAnsi="Arial Black"/>
          <w:noProof/>
          <w:color w:val="4472C4" w:themeColor="accent1"/>
        </w:rPr>
        <w:drawing>
          <wp:inline distT="0" distB="0" distL="0" distR="0" wp14:anchorId="42BD10B4" wp14:editId="4C030221">
            <wp:extent cx="2962275" cy="1543050"/>
            <wp:effectExtent l="0" t="0" r="9525" b="0"/>
            <wp:docPr id="1" name="Рисунок 1" descr="C:\Users\Account\Pictures\Saved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\Pictures\Saved 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92157C" w14:textId="77777777" w:rsidR="00433467" w:rsidRDefault="007914B0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hyperlink r:id="rId6" w:tooltip="обучение Консультанта ДОПОГ" w:history="1">
        <w:r w:rsidR="00433467">
          <w:rPr>
            <w:rStyle w:val="a3"/>
            <w:rFonts w:ascii="Arial Black" w:hAnsi="Arial Black" w:cs="Helvetica"/>
            <w:b/>
            <w:bCs/>
            <w:color w:val="000000" w:themeColor="text1"/>
          </w:rPr>
          <w:t>Консультант ДОПОГ</w:t>
        </w:r>
      </w:hyperlink>
      <w:r w:rsidR="00433467">
        <w:rPr>
          <w:rFonts w:ascii="Arial Black" w:hAnsi="Arial Black" w:cs="Helvetica"/>
          <w:b/>
          <w:color w:val="000000" w:themeColor="text1"/>
        </w:rPr>
        <w:t> (консультант по вопросам безопасности перевозки опасных грузов) — относительно новая для России специальность. Давайте разберемся, чем должен заниматься консультант ДОПОГ, что входит в его обязанности?</w:t>
      </w:r>
    </w:p>
    <w:p w14:paraId="734EDFA1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Согласно ДОПОГ </w:t>
      </w:r>
      <w:r>
        <w:rPr>
          <w:rStyle w:val="a5"/>
          <w:rFonts w:ascii="Arial Black" w:hAnsi="Arial Black" w:cs="Helvetica"/>
          <w:color w:val="000000" w:themeColor="text1"/>
        </w:rPr>
        <w:t>каждое предприятие</w:t>
      </w:r>
      <w:r>
        <w:rPr>
          <w:rFonts w:ascii="Arial Black" w:hAnsi="Arial Black" w:cs="Helvetica"/>
          <w:b/>
          <w:color w:val="000000" w:themeColor="text1"/>
        </w:rPr>
        <w:t>, деятельность которого включает автомобильную перевозку опасных грузов или связанные с ней операции по упаковке, погрузке или разгрузке, </w:t>
      </w:r>
      <w:r>
        <w:rPr>
          <w:rStyle w:val="a5"/>
          <w:rFonts w:ascii="Arial Black" w:hAnsi="Arial Black" w:cs="Helvetica"/>
          <w:color w:val="000000" w:themeColor="text1"/>
        </w:rPr>
        <w:t>обязано</w:t>
      </w:r>
      <w:r>
        <w:rPr>
          <w:rFonts w:ascii="Arial Black" w:hAnsi="Arial Black" w:cs="Helvetica"/>
          <w:b/>
          <w:color w:val="000000" w:themeColor="text1"/>
        </w:rPr>
        <w:t> назначить одного или нескольких консультантов по вопросам безопасности перевозки опасных грузов.</w:t>
      </w:r>
    </w:p>
    <w:p w14:paraId="33E61C6C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Главная задача консультанта ДОПОГ состоит в том, чтобы без ущерба для безопасности облегчить деятельность предприятия при обращении с опасными грузами.</w:t>
      </w:r>
    </w:p>
    <w:p w14:paraId="1DDD3BAB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На консультанта по вопросам безопасности перевозки опасных грузов возлагается наблюдение за выполнением требований по перевозке опасных грузов, консультирование предприятия по этим вопросам, </w:t>
      </w:r>
      <w:r>
        <w:rPr>
          <w:rStyle w:val="a5"/>
          <w:rFonts w:ascii="Arial Black" w:hAnsi="Arial Black" w:cs="Helvetica"/>
          <w:color w:val="000000" w:themeColor="text1"/>
        </w:rPr>
        <w:t>подготовка ежегодного отчета</w:t>
      </w:r>
      <w:r>
        <w:rPr>
          <w:rFonts w:ascii="Arial Black" w:hAnsi="Arial Black" w:cs="Helvetica"/>
          <w:b/>
          <w:color w:val="000000" w:themeColor="text1"/>
        </w:rPr>
        <w:t> для администрации предприятия (в случае необходимости — для местных органов власти) по вопросам, связанным с перевозкой опасных грузов.</w:t>
      </w:r>
    </w:p>
    <w:p w14:paraId="4B46E031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lastRenderedPageBreak/>
        <w:t>Консультант ДОПОГ также составляет отчет, если во время перевозки или погрузочно-разгрузочных операций, выполняемых предприятием, произошла авария, причинившая ущерб людям, имуществу или окружающей среде.</w:t>
      </w:r>
    </w:p>
    <w:p w14:paraId="7913A62B" w14:textId="77777777" w:rsidR="00433467" w:rsidRDefault="00433467" w:rsidP="00433467">
      <w:pPr>
        <w:pStyle w:val="2"/>
        <w:shd w:val="clear" w:color="auto" w:fill="FFFFFF"/>
        <w:spacing w:before="300" w:after="30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Консультант ДОПОГ: обязанности</w:t>
      </w:r>
    </w:p>
    <w:p w14:paraId="01DAAED2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Кроме обязанностей, описанных выше, в обязанности консультанта с учетом вида деятельности предприятия могут также входить вопросы, связанные с соблюдением требований в отношении:</w:t>
      </w:r>
    </w:p>
    <w:p w14:paraId="3D7150AE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идентификации перевозимых опасных грузов;</w:t>
      </w:r>
    </w:p>
    <w:p w14:paraId="3F310B5D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транспортных средств с учетом характера перевозимых опасных грузов;</w:t>
      </w:r>
    </w:p>
    <w:p w14:paraId="578DCBB2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проверок оборудования, используемого для перевозки опасных грузов или погрузочно-разгрузочных операций;</w:t>
      </w:r>
    </w:p>
    <w:p w14:paraId="75CC4E7E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подготовки работников предприятия и ведения учета такой подготовки;</w:t>
      </w:r>
    </w:p>
    <w:p w14:paraId="39EC2804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применения срочных мер в случае происшествия при обращении с опасными грузами;</w:t>
      </w:r>
    </w:p>
    <w:p w14:paraId="33C7FF31" w14:textId="39F5D949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 xml:space="preserve">расследования обстоятельств происшествий или серьезных нарушений при обращении с опасными грузами, и принятия превентивных мер во </w:t>
      </w:r>
      <w:r w:rsidR="00BF452B">
        <w:rPr>
          <w:rFonts w:ascii="Arial Black" w:hAnsi="Arial Black" w:cs="Helvetica"/>
          <w:b/>
          <w:color w:val="000000" w:themeColor="text1"/>
        </w:rPr>
        <w:t>избежание</w:t>
      </w:r>
      <w:r>
        <w:rPr>
          <w:rFonts w:ascii="Arial Black" w:hAnsi="Arial Black" w:cs="Helvetica"/>
          <w:b/>
          <w:color w:val="000000" w:themeColor="text1"/>
        </w:rPr>
        <w:t xml:space="preserve"> их повторения;</w:t>
      </w:r>
    </w:p>
    <w:p w14:paraId="1A95B732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выбора и использования услуг других организаций;</w:t>
      </w:r>
    </w:p>
    <w:p w14:paraId="7CA1BC12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проверки наличия у работников, выполняющих перевозку, погрузку или разгрузку опасных грузов, правил выполнения операций и инструкций;</w:t>
      </w:r>
    </w:p>
    <w:p w14:paraId="63B9069B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информирования работников о видах опасности, связанных с перевозкой, погрузкой и разгрузкой опасных грузов;</w:t>
      </w:r>
    </w:p>
    <w:p w14:paraId="4C3F631E" w14:textId="1E42C0D1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 xml:space="preserve">проверки наличия на транспортных средствах требуемых документов и </w:t>
      </w:r>
      <w:r w:rsidR="00BF452B">
        <w:rPr>
          <w:rFonts w:ascii="Arial Black" w:hAnsi="Arial Black" w:cs="Helvetica"/>
          <w:b/>
          <w:color w:val="000000" w:themeColor="text1"/>
        </w:rPr>
        <w:t>оборудования,</w:t>
      </w:r>
      <w:r>
        <w:rPr>
          <w:rFonts w:ascii="Arial Black" w:hAnsi="Arial Black" w:cs="Helvetica"/>
          <w:b/>
          <w:color w:val="000000" w:themeColor="text1"/>
        </w:rPr>
        <w:t xml:space="preserve"> и их соответствие установленным правилам, а также соблюдения требований, касающихся погрузочно-разгрузочных операций;</w:t>
      </w:r>
    </w:p>
    <w:p w14:paraId="36CA4493" w14:textId="77777777" w:rsidR="00433467" w:rsidRDefault="00433467" w:rsidP="00433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плана обеспечения безопасности в случае обращения с грузами повышенной опасности.</w:t>
      </w:r>
    </w:p>
    <w:p w14:paraId="08B58A9B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Функции консультанта ДОПОГ могут быть возложены на любое лицо, в том числе не работающее непосредственно на данном предприятии, при условии, что это лицо способно их выполнять.</w:t>
      </w:r>
    </w:p>
    <w:p w14:paraId="37930F8F" w14:textId="77777777" w:rsidR="00433467" w:rsidRDefault="00433467" w:rsidP="00433467">
      <w:pPr>
        <w:pStyle w:val="2"/>
        <w:shd w:val="clear" w:color="auto" w:fill="FFFFFF"/>
        <w:spacing w:before="300" w:after="30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Консультант ДОПОГ: обучение</w:t>
      </w:r>
    </w:p>
    <w:p w14:paraId="1FC8C415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 xml:space="preserve">Консультант по вопросам безопасности перевозки опасных грузов автомобильным транспортом должен иметь свидетельство о профессиональной подготовке, действительное для </w:t>
      </w:r>
      <w:r>
        <w:rPr>
          <w:rFonts w:ascii="Arial Black" w:hAnsi="Arial Black" w:cs="Helvetica"/>
          <w:b/>
          <w:color w:val="000000" w:themeColor="text1"/>
        </w:rPr>
        <w:lastRenderedPageBreak/>
        <w:t>автомобильных перевозок, которое выдается компетентным органом после прохождения курса подготовки и сдачи экзамена.</w:t>
      </w:r>
    </w:p>
    <w:p w14:paraId="74171904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Кандидат в консультанты должен знать:</w:t>
      </w:r>
    </w:p>
    <w:p w14:paraId="3527A1EB" w14:textId="77777777" w:rsidR="00433467" w:rsidRDefault="00433467" w:rsidP="00433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виды последствий, к которым может привести авария, связанная с опасными грузами, и главные причины аварий;</w:t>
      </w:r>
    </w:p>
    <w:p w14:paraId="4C7B8AC3" w14:textId="77777777" w:rsidR="00433467" w:rsidRDefault="00433467" w:rsidP="00433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положения национального законодательства, международных конвенций и соглашений, в частности по следующим вопросам:</w:t>
      </w:r>
    </w:p>
    <w:p w14:paraId="3A87453D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классификация опасных грузов (процедура классификации растворов и смесей, структура перечня веществ, классы опасных грузов и принципы их классификации, характер перевозимых опасных грузов, физические, химические и токсикологические свойства опасных грузов);</w:t>
      </w:r>
    </w:p>
    <w:p w14:paraId="72780C4D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общие требования к упаковке, требования к цистернам и контейнерам-цистернам (типы, коды, маркировка, конструкция, первоначальные и периодические проверки и испытания);</w:t>
      </w:r>
    </w:p>
    <w:p w14:paraId="027CC955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маркировочные надписи и знаки опасности, информационные табло и таблички оранжевого цвета (нанесение маркировки и знаков опасности на упаковки, размещение и снятие информационных табло и табличек оранжевого цвета);</w:t>
      </w:r>
    </w:p>
    <w:p w14:paraId="08446FF7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записи в транспортных документах (требуемые сведения);</w:t>
      </w:r>
    </w:p>
    <w:p w14:paraId="4487FF0B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способ отправки и ограничения на отправку (перевозка полной загрузкой, перевозка навалом/насыпью, перевозка в КСГМГ, контейнерные перевозки, перевозка во встроенных или съемных цистернах);</w:t>
      </w:r>
    </w:p>
    <w:p w14:paraId="30502F31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перевозка пассажиров;</w:t>
      </w:r>
    </w:p>
    <w:p w14:paraId="0F2F2C11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запрещение совместной погрузки и меры предосторожности, связанные с совместной погрузкой;</w:t>
      </w:r>
    </w:p>
    <w:p w14:paraId="1FBA43AC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разделение грузов;</w:t>
      </w:r>
    </w:p>
    <w:p w14:paraId="47C2D980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ограничение перевозимых количеств и изъятия в отношении количеств;</w:t>
      </w:r>
    </w:p>
    <w:p w14:paraId="191EF04C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обработка и укладка грузов (погрузка и разгрузка, коэффициенты наполнения, укладка и разделение);</w:t>
      </w:r>
    </w:p>
    <w:p w14:paraId="52F5638F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очистка и/или дегазация перед погрузкой и после разгрузки;</w:t>
      </w:r>
    </w:p>
    <w:p w14:paraId="2AF93786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экипажи, профессиональная подготовка;</w:t>
      </w:r>
    </w:p>
    <w:p w14:paraId="35D3C99A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документы, находящиеся на транспортном средстве (транспортные документы, письменные инструкции, свидетельство о допуске транспортного средства, свидетельство о подготовке водителя, копии любых документов об отступлениях, прочие документы);</w:t>
      </w:r>
    </w:p>
    <w:p w14:paraId="18E9DC15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письменные инструкции (применение инструкций и защитное снаряжение членов экипажа транспортного средства);</w:t>
      </w:r>
    </w:p>
    <w:p w14:paraId="5EACE1E0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требования, касающиеся наблюдения (стоянка);</w:t>
      </w:r>
    </w:p>
    <w:p w14:paraId="29623CD2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правила движения и ограничения, касающиеся движения;</w:t>
      </w:r>
    </w:p>
    <w:p w14:paraId="38C41417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lastRenderedPageBreak/>
        <w:t>эксплуатационный выброс или случайная утечка загрязняющих веществ;</w:t>
      </w:r>
    </w:p>
    <w:p w14:paraId="55437AFD" w14:textId="77777777" w:rsidR="00433467" w:rsidRDefault="00433467" w:rsidP="0043346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420" w:hanging="36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требования, касающиеся транспортного оборудования.</w:t>
      </w:r>
    </w:p>
    <w:p w14:paraId="18D22470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Экзамен должен включать выполнение письменного задания, которое может дополняться устным опросом, и практическое задание, связанное с функциями консультанта.</w:t>
      </w:r>
    </w:p>
    <w:p w14:paraId="50CC9F13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Компетентный орган вправе принять решение о том, чтобы кандидаты экзаменовались только по тем типам грузов, с которыми связана их работа. К таким типам грузов относятся класс 1; класс 2; класс 7; классы 3, 4.1, 4.2, 4.3, 5.1, 5.2, 6.1, 6.2, 8 и 9; № ООН 1202, 1203, 1223, 3475 и авиационное топливо, отнесенное к № ООН 1268 или 1863.</w:t>
      </w:r>
    </w:p>
    <w:p w14:paraId="54FF7331" w14:textId="77777777" w:rsidR="00433467" w:rsidRDefault="00433467" w:rsidP="00433467">
      <w:pPr>
        <w:pStyle w:val="a4"/>
        <w:shd w:val="clear" w:color="auto" w:fill="FFFFFF"/>
        <w:spacing w:before="0" w:beforeAutospacing="0" w:after="375" w:afterAutospacing="0"/>
        <w:rPr>
          <w:rFonts w:ascii="Arial Black" w:hAnsi="Arial Black" w:cs="Helvetica"/>
          <w:b/>
          <w:color w:val="000000" w:themeColor="text1"/>
        </w:rPr>
      </w:pPr>
      <w:r>
        <w:rPr>
          <w:rFonts w:ascii="Arial Black" w:hAnsi="Arial Black" w:cs="Helvetica"/>
          <w:b/>
          <w:color w:val="000000" w:themeColor="text1"/>
        </w:rPr>
        <w:t>Срок действия свидетельства о подготовке консультанта составляет пять лет и продлевается каждый раз на пять лет, если его владелец в течение года, предшествовавшего дате истечения срока действия свидетельства, сдал экзамен.</w:t>
      </w:r>
    </w:p>
    <w:p w14:paraId="66F31017" w14:textId="77777777" w:rsidR="00433467" w:rsidRDefault="00433467" w:rsidP="00433467">
      <w:pPr>
        <w:rPr>
          <w:rFonts w:ascii="Arial Black" w:hAnsi="Arial Black"/>
          <w:b/>
          <w:color w:val="000000" w:themeColor="text1"/>
        </w:rPr>
      </w:pPr>
    </w:p>
    <w:p w14:paraId="71D24352" w14:textId="77777777" w:rsidR="00666691" w:rsidRDefault="00666691"/>
    <w:sectPr w:rsidR="0066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60F6"/>
    <w:multiLevelType w:val="multilevel"/>
    <w:tmpl w:val="1D0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25267"/>
    <w:multiLevelType w:val="multilevel"/>
    <w:tmpl w:val="012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24BC1"/>
    <w:multiLevelType w:val="multilevel"/>
    <w:tmpl w:val="E85E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A"/>
    <w:rsid w:val="002C2BCF"/>
    <w:rsid w:val="00433467"/>
    <w:rsid w:val="00666691"/>
    <w:rsid w:val="006D46BA"/>
    <w:rsid w:val="007914B0"/>
    <w:rsid w:val="00991CA1"/>
    <w:rsid w:val="00B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954F"/>
  <w15:chartTrackingRefBased/>
  <w15:docId w15:val="{669D2264-599C-4145-8B3D-7984BFD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46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33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3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3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dpo.ru/?p=5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5</cp:revision>
  <dcterms:created xsi:type="dcterms:W3CDTF">2018-08-02T09:38:00Z</dcterms:created>
  <dcterms:modified xsi:type="dcterms:W3CDTF">2018-08-02T09:45:00Z</dcterms:modified>
</cp:coreProperties>
</file>